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33A3" w:rsidRDefault="006F689E" w:rsidP="004B3CA2">
      <w:pPr>
        <w:bidi/>
        <w:rPr>
          <w:rFonts w:ascii="Verdana" w:hAnsi="Verdana" w:cs="Traditional Arabic"/>
          <w:b/>
          <w:bCs/>
          <w:sz w:val="32"/>
          <w:szCs w:val="32"/>
          <w:rtl/>
          <w:lang w:bidi="ar-AE"/>
        </w:rPr>
      </w:pPr>
      <w:r w:rsidRPr="005E6891">
        <w:rPr>
          <w:rFonts w:ascii="Verdana" w:hAnsi="Verdana" w:cs="Traditional Arabic" w:hint="cs"/>
          <w:b/>
          <w:bCs/>
          <w:sz w:val="32"/>
          <w:szCs w:val="32"/>
          <w:rtl/>
          <w:lang w:bidi="ar-AE"/>
        </w:rPr>
        <w:t>التاريخ:</w:t>
      </w:r>
      <w:r>
        <w:rPr>
          <w:rFonts w:ascii="Verdana" w:hAnsi="Verdana" w:cs="Traditional Arabic"/>
          <w:b/>
          <w:bCs/>
          <w:sz w:val="32"/>
          <w:szCs w:val="32"/>
          <w:rtl/>
          <w:lang w:bidi="ar-AE"/>
        </w:rPr>
        <w:tab/>
      </w:r>
      <w:r>
        <w:rPr>
          <w:rFonts w:ascii="Verdana" w:hAnsi="Verdana" w:cs="Traditional Arabic"/>
          <w:b/>
          <w:bCs/>
          <w:sz w:val="32"/>
          <w:szCs w:val="32"/>
          <w:rtl/>
          <w:lang w:bidi="ar-AE"/>
        </w:rPr>
        <w:tab/>
      </w:r>
      <w:r>
        <w:rPr>
          <w:rFonts w:ascii="Verdana" w:hAnsi="Verdana" w:cs="Traditional Arabic"/>
          <w:b/>
          <w:bCs/>
          <w:sz w:val="32"/>
          <w:szCs w:val="32"/>
          <w:rtl/>
          <w:lang w:bidi="ar-AE"/>
        </w:rPr>
        <w:tab/>
      </w:r>
      <w:r>
        <w:rPr>
          <w:rFonts w:ascii="Verdana" w:hAnsi="Verdana" w:cs="Traditional Arabic"/>
          <w:b/>
          <w:bCs/>
          <w:sz w:val="32"/>
          <w:szCs w:val="32"/>
          <w:rtl/>
          <w:lang w:bidi="ar-AE"/>
        </w:rPr>
        <w:tab/>
      </w:r>
      <w:r>
        <w:rPr>
          <w:rFonts w:ascii="Verdana" w:hAnsi="Verdana" w:cs="Traditional Arabic"/>
          <w:b/>
          <w:bCs/>
          <w:sz w:val="32"/>
          <w:szCs w:val="32"/>
          <w:rtl/>
          <w:lang w:bidi="ar-AE"/>
        </w:rPr>
        <w:tab/>
      </w:r>
      <w:r>
        <w:rPr>
          <w:rFonts w:ascii="Verdana" w:hAnsi="Verdana" w:cs="Traditional Arabic"/>
          <w:b/>
          <w:bCs/>
          <w:sz w:val="32"/>
          <w:szCs w:val="32"/>
          <w:rtl/>
          <w:lang w:bidi="ar-AE"/>
        </w:rPr>
        <w:tab/>
      </w:r>
      <w:r>
        <w:rPr>
          <w:rFonts w:ascii="Verdana" w:hAnsi="Verdana" w:cs="Traditional Arabic"/>
          <w:b/>
          <w:bCs/>
          <w:sz w:val="32"/>
          <w:szCs w:val="32"/>
          <w:rtl/>
          <w:lang w:bidi="ar-AE"/>
        </w:rPr>
        <w:tab/>
      </w:r>
      <w:r>
        <w:rPr>
          <w:rFonts w:ascii="Verdana" w:hAnsi="Verdana" w:cs="Traditional Arabic"/>
          <w:b/>
          <w:bCs/>
          <w:sz w:val="32"/>
          <w:szCs w:val="32"/>
          <w:rtl/>
          <w:lang w:bidi="ar-AE"/>
        </w:rPr>
        <w:tab/>
      </w:r>
      <w:r>
        <w:rPr>
          <w:rFonts w:ascii="Verdana" w:hAnsi="Verdana" w:cs="Traditional Arabic"/>
          <w:b/>
          <w:bCs/>
          <w:sz w:val="32"/>
          <w:szCs w:val="32"/>
          <w:rtl/>
          <w:lang w:bidi="ar-AE"/>
        </w:rPr>
        <w:tab/>
      </w:r>
      <w:r>
        <w:rPr>
          <w:rFonts w:ascii="Verdana" w:hAnsi="Verdana" w:cs="Traditional Arabic"/>
          <w:b/>
          <w:bCs/>
          <w:sz w:val="32"/>
          <w:szCs w:val="32"/>
          <w:rtl/>
          <w:lang w:bidi="ar-AE"/>
        </w:rPr>
        <w:tab/>
      </w:r>
      <w:r>
        <w:rPr>
          <w:rFonts w:ascii="Verdana" w:hAnsi="Verdana" w:cs="Traditional Arabic" w:hint="cs"/>
          <w:b/>
          <w:bCs/>
          <w:sz w:val="32"/>
          <w:szCs w:val="32"/>
          <w:rtl/>
          <w:lang w:bidi="ar-AE"/>
        </w:rPr>
        <w:t>رقم الصادر</w:t>
      </w:r>
      <w:r w:rsidRPr="005E6891">
        <w:rPr>
          <w:rFonts w:ascii="Verdana" w:hAnsi="Verdana" w:cs="Traditional Arabic" w:hint="cs"/>
          <w:b/>
          <w:bCs/>
          <w:sz w:val="32"/>
          <w:szCs w:val="32"/>
          <w:rtl/>
          <w:lang w:bidi="ar-AE"/>
        </w:rPr>
        <w:t>:</w:t>
      </w:r>
    </w:p>
    <w:tbl>
      <w:tblPr>
        <w:tblpPr w:leftFromText="180" w:rightFromText="180" w:vertAnchor="text" w:tblpXSpec="center" w:tblpY="1"/>
        <w:tblOverlap w:val="never"/>
        <w:tblW w:w="10450" w:type="dxa"/>
        <w:tblCellSpacing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771"/>
        <w:gridCol w:w="3703"/>
        <w:gridCol w:w="554"/>
        <w:gridCol w:w="2422"/>
      </w:tblGrid>
      <w:tr w:rsidR="006F689E" w:rsidRPr="00A238FA" w:rsidTr="00F9536D">
        <w:trPr>
          <w:trHeight w:val="634"/>
          <w:tblCellSpacing w:w="0" w:type="dxa"/>
        </w:trPr>
        <w:tc>
          <w:tcPr>
            <w:tcW w:w="10450" w:type="dxa"/>
            <w:gridSpan w:val="4"/>
            <w:tcBorders>
              <w:top w:val="dotted" w:sz="4" w:space="0" w:color="auto"/>
              <w:left w:val="dotted" w:sz="4" w:space="0" w:color="auto"/>
              <w:right w:val="dotted" w:sz="4" w:space="0" w:color="auto"/>
            </w:tcBorders>
            <w:shd w:val="clear" w:color="auto" w:fill="FF0000"/>
            <w:vAlign w:val="center"/>
          </w:tcPr>
          <w:p w:rsidR="006F689E" w:rsidRPr="00A23F0E" w:rsidRDefault="006F689E" w:rsidP="004B3CA2">
            <w:pPr>
              <w:tabs>
                <w:tab w:val="left" w:pos="1610"/>
              </w:tabs>
              <w:bidi/>
              <w:jc w:val="center"/>
              <w:rPr>
                <w:rFonts w:ascii="Traditional Arabic" w:hAnsi="Traditional Arabic" w:cs="Traditional Arabic"/>
                <w:b/>
                <w:bCs/>
                <w:color w:val="FFFFFF" w:themeColor="background1"/>
                <w:sz w:val="44"/>
                <w:szCs w:val="44"/>
                <w:rtl/>
                <w:lang w:bidi="ar-AE"/>
              </w:rPr>
            </w:pPr>
            <w:r w:rsidRPr="00A23F0E">
              <w:rPr>
                <w:rFonts w:ascii="Traditional Arabic" w:hAnsi="Traditional Arabic" w:cs="Traditional Arabic" w:hint="cs"/>
                <w:b/>
                <w:bCs/>
                <w:color w:val="FFFFFF" w:themeColor="background1"/>
                <w:sz w:val="44"/>
                <w:szCs w:val="44"/>
                <w:rtl/>
                <w:lang w:bidi="ar-AE"/>
              </w:rPr>
              <w:t>مذكرة إعداد قانون اتحادي</w:t>
            </w:r>
          </w:p>
        </w:tc>
      </w:tr>
      <w:tr w:rsidR="006F689E" w:rsidRPr="00A238FA" w:rsidTr="00F9536D">
        <w:trPr>
          <w:trHeight w:val="200"/>
          <w:tblCellSpacing w:w="0" w:type="dxa"/>
        </w:trPr>
        <w:tc>
          <w:tcPr>
            <w:tcW w:w="802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F689E" w:rsidRPr="00A23F0E" w:rsidRDefault="006F689E" w:rsidP="004B3CA2">
            <w:pPr>
              <w:tabs>
                <w:tab w:val="left" w:pos="284"/>
                <w:tab w:val="left" w:pos="708"/>
              </w:tabs>
              <w:bidi/>
              <w:ind w:left="284" w:right="397" w:hanging="1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A23F0E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عنوان القانون المقترح</w:t>
            </w:r>
            <w:r w:rsidRPr="00A23F0E">
              <w:rPr>
                <w:rFonts w:ascii="Verdana" w:hAnsi="Verdana" w:cs="Traditional Arabic" w:hint="cs"/>
                <w:sz w:val="30"/>
                <w:szCs w:val="30"/>
                <w:lang w:bidi="ar-AE"/>
              </w:rPr>
              <w:t xml:space="preserve"> 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 إعداده أو تعديله أو إلغائه.</w:t>
            </w:r>
          </w:p>
        </w:tc>
        <w:tc>
          <w:tcPr>
            <w:tcW w:w="242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6F689E" w:rsidRPr="00D23ED4" w:rsidRDefault="006F689E" w:rsidP="004B3CA2">
            <w:pPr>
              <w:bidi/>
              <w:ind w:left="227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val="en-GB" w:bidi="ar-AE"/>
              </w:rPr>
            </w:pPr>
            <w:r w:rsidRPr="00D23ED4"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  <w:t xml:space="preserve">عنوان </w:t>
            </w: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القانون</w:t>
            </w:r>
          </w:p>
        </w:tc>
      </w:tr>
      <w:tr w:rsidR="006F689E" w:rsidRPr="00A238FA" w:rsidTr="00F9536D">
        <w:trPr>
          <w:trHeight w:val="1325"/>
          <w:tblCellSpacing w:w="0" w:type="dxa"/>
        </w:trPr>
        <w:tc>
          <w:tcPr>
            <w:tcW w:w="802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F689E" w:rsidRPr="008E5C61" w:rsidRDefault="006F689E" w:rsidP="004B3CA2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8"/>
              </w:tabs>
              <w:bidi/>
              <w:ind w:left="604"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  <w:r w:rsidRPr="008E5C61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إعداد قانون اتحادي جديد.</w:t>
            </w:r>
          </w:p>
          <w:p w:rsidR="006F689E" w:rsidRDefault="006F689E" w:rsidP="004B3CA2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8"/>
              </w:tabs>
              <w:bidi/>
              <w:ind w:left="604" w:right="397"/>
              <w:jc w:val="both"/>
              <w:rPr>
                <w:rFonts w:ascii="Verdana" w:hAnsi="Verdana" w:cs="Traditional Arabic"/>
                <w:sz w:val="30"/>
                <w:szCs w:val="30"/>
                <w:lang w:val="en-GB" w:bidi="ar-AE"/>
              </w:rPr>
            </w:pPr>
            <w:r w:rsidRPr="008E5C61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تعديل قانون اتحادي نافذ.</w:t>
            </w:r>
          </w:p>
          <w:p w:rsidR="006F689E" w:rsidRPr="00B849E6" w:rsidRDefault="006F689E" w:rsidP="004B3CA2">
            <w:pPr>
              <w:pStyle w:val="ListParagraph"/>
              <w:numPr>
                <w:ilvl w:val="0"/>
                <w:numId w:val="4"/>
              </w:numPr>
              <w:tabs>
                <w:tab w:val="left" w:pos="284"/>
                <w:tab w:val="left" w:pos="708"/>
              </w:tabs>
              <w:bidi/>
              <w:ind w:left="604" w:right="397"/>
              <w:jc w:val="both"/>
              <w:rPr>
                <w:rFonts w:ascii="Verdana" w:hAnsi="Verdana" w:cs="Traditional Arabic"/>
                <w:sz w:val="30"/>
                <w:szCs w:val="30"/>
                <w:lang w:val="en-GB" w:bidi="ar-AE"/>
              </w:rPr>
            </w:pPr>
            <w:r w:rsidRPr="008E5C61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إلغاء قانون اتحادي نافذ.</w:t>
            </w:r>
          </w:p>
        </w:tc>
        <w:tc>
          <w:tcPr>
            <w:tcW w:w="242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6F689E" w:rsidRPr="00D23ED4" w:rsidRDefault="006F689E" w:rsidP="004B3CA2">
            <w:pPr>
              <w:bidi/>
              <w:ind w:left="227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lang w:val="en-GB"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الإجراء المقترح</w:t>
            </w:r>
          </w:p>
        </w:tc>
      </w:tr>
      <w:tr w:rsidR="006F689E" w:rsidRPr="00A238FA" w:rsidTr="00F9536D">
        <w:trPr>
          <w:trHeight w:val="1936"/>
          <w:tblCellSpacing w:w="0" w:type="dxa"/>
        </w:trPr>
        <w:tc>
          <w:tcPr>
            <w:tcW w:w="802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F689E" w:rsidRDefault="006F689E" w:rsidP="004B3CA2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520"/>
              </w:tabs>
              <w:bidi/>
              <w:ind w:right="397" w:hanging="830"/>
              <w:rPr>
                <w:rFonts w:ascii="Verdana" w:hAnsi="Verdana" w:cs="Traditional Arabic"/>
                <w:sz w:val="30"/>
                <w:szCs w:val="30"/>
                <w:lang w:val="en-GB"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شرح الوضع الحالي مدعوم بالأدلة الموثوقة والمحدثة من حقائق وأرقام وإحصائيات وغيرها.</w:t>
            </w:r>
          </w:p>
          <w:p w:rsidR="006F689E" w:rsidRDefault="006F689E" w:rsidP="004B3CA2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520"/>
              </w:tabs>
              <w:bidi/>
              <w:ind w:right="397" w:hanging="830"/>
              <w:rPr>
                <w:rFonts w:ascii="Verdana" w:hAnsi="Verdana" w:cs="Traditional Arabic"/>
                <w:sz w:val="30"/>
                <w:szCs w:val="30"/>
                <w:lang w:val="en-GB"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قائمة بالمذكرات والمواضيع والقرارات المرتبطة بالقانون.</w:t>
            </w:r>
          </w:p>
          <w:p w:rsidR="006F689E" w:rsidRDefault="006F689E" w:rsidP="004B3CA2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520"/>
              </w:tabs>
              <w:bidi/>
              <w:ind w:right="397" w:hanging="830"/>
              <w:rPr>
                <w:rFonts w:ascii="Verdana" w:hAnsi="Verdana" w:cs="Traditional Arabic"/>
                <w:sz w:val="30"/>
                <w:szCs w:val="30"/>
                <w:lang w:val="en-GB"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الأهداف والأسباب الداعية لتقديم المقترح.</w:t>
            </w:r>
          </w:p>
          <w:p w:rsidR="006F689E" w:rsidRPr="006F689E" w:rsidRDefault="006F689E" w:rsidP="004B3CA2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520"/>
              </w:tabs>
              <w:bidi/>
              <w:ind w:right="397" w:hanging="830"/>
              <w:rPr>
                <w:rFonts w:ascii="Verdana" w:hAnsi="Verdana" w:cs="Traditional Arabic"/>
                <w:sz w:val="30"/>
                <w:szCs w:val="30"/>
                <w:lang w:val="en-GB"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الأفراد والجهات المستهدفة من القانون.</w:t>
            </w:r>
          </w:p>
        </w:tc>
        <w:tc>
          <w:tcPr>
            <w:tcW w:w="2422" w:type="dxa"/>
            <w:tcBorders>
              <w:right w:val="dotted" w:sz="4" w:space="0" w:color="auto"/>
            </w:tcBorders>
            <w:shd w:val="solid" w:color="E1D4AB" w:fill="C0C0C0"/>
            <w:vAlign w:val="center"/>
          </w:tcPr>
          <w:p w:rsidR="006F689E" w:rsidRPr="00D23ED4" w:rsidRDefault="006F689E" w:rsidP="004B3CA2">
            <w:pPr>
              <w:bidi/>
              <w:ind w:left="227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شرح القانون ومبرراته</w:t>
            </w:r>
          </w:p>
        </w:tc>
      </w:tr>
      <w:tr w:rsidR="006F689E" w:rsidRPr="00A238FA" w:rsidTr="00F9536D">
        <w:trPr>
          <w:trHeight w:val="199"/>
          <w:tblCellSpacing w:w="0" w:type="dxa"/>
        </w:trPr>
        <w:tc>
          <w:tcPr>
            <w:tcW w:w="802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F689E" w:rsidRPr="00E22652" w:rsidRDefault="006F689E" w:rsidP="004B3CA2">
            <w:pPr>
              <w:bidi/>
              <w:ind w:left="260" w:right="78"/>
              <w:jc w:val="both"/>
              <w:rPr>
                <w:rtl/>
                <w:lang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تحديد نص الأهداف المدرجة في الخطط الاستراتيجية للجهات الحكومية الاتحادية ورؤية الإمارات 2021 ذات العلاقة بالقانون المقترح لتحديد مدى توائم المقترح مع التوجهات الاستراتيجية في الدولة. </w:t>
            </w:r>
          </w:p>
        </w:tc>
        <w:tc>
          <w:tcPr>
            <w:tcW w:w="242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6F689E" w:rsidRPr="00D23ED4" w:rsidRDefault="006F689E" w:rsidP="004B3CA2">
            <w:pPr>
              <w:bidi/>
              <w:ind w:left="227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lang w:val="en-GB"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توافق القانون مع رؤية واستراتيجية الدولة</w:t>
            </w:r>
          </w:p>
        </w:tc>
      </w:tr>
      <w:tr w:rsidR="006F689E" w:rsidRPr="00A238FA" w:rsidTr="00F9536D">
        <w:trPr>
          <w:trHeight w:val="199"/>
          <w:tblCellSpacing w:w="0" w:type="dxa"/>
        </w:trPr>
        <w:tc>
          <w:tcPr>
            <w:tcW w:w="802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F689E" w:rsidRPr="008E5C61" w:rsidRDefault="006F689E" w:rsidP="004B3CA2">
            <w:pPr>
              <w:tabs>
                <w:tab w:val="left" w:pos="284"/>
                <w:tab w:val="left" w:pos="708"/>
              </w:tabs>
              <w:bidi/>
              <w:ind w:left="260" w:right="397"/>
              <w:rPr>
                <w:rFonts w:ascii="Verdana" w:hAnsi="Verdana" w:cs="Traditional Arabic"/>
                <w:sz w:val="30"/>
                <w:szCs w:val="30"/>
                <w:lang w:bidi="ar-AE"/>
              </w:rPr>
            </w:pPr>
            <w:r w:rsidRPr="008E5C61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الجهات المتأثرة من القانون بعد صدوره مع بيان الآثار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.</w:t>
            </w:r>
          </w:p>
        </w:tc>
        <w:tc>
          <w:tcPr>
            <w:tcW w:w="242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6F689E" w:rsidRPr="00D23ED4" w:rsidRDefault="006F689E" w:rsidP="004B3CA2">
            <w:pPr>
              <w:bidi/>
              <w:ind w:left="227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lang w:val="en-GB" w:bidi="ar-AE"/>
              </w:rPr>
            </w:pPr>
            <w:r w:rsidRPr="00D23ED4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الجهات ذات العلاقة</w:t>
            </w:r>
          </w:p>
        </w:tc>
      </w:tr>
      <w:tr w:rsidR="006F689E" w:rsidRPr="00A238FA" w:rsidTr="00F9536D">
        <w:trPr>
          <w:trHeight w:val="1009"/>
          <w:tblCellSpacing w:w="0" w:type="dxa"/>
        </w:trPr>
        <w:tc>
          <w:tcPr>
            <w:tcW w:w="802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F689E" w:rsidRDefault="006F689E" w:rsidP="004B3CA2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520"/>
              </w:tabs>
              <w:bidi/>
              <w:ind w:right="397" w:hanging="830"/>
              <w:rPr>
                <w:rFonts w:ascii="Verdana" w:hAnsi="Verdana" w:cs="Traditional Arabic"/>
                <w:sz w:val="30"/>
                <w:szCs w:val="30"/>
                <w:lang w:val="en-GB"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تحديد أهم الأحكام العامة المقترح تضمينها في حال إعداد قانون اتحادي جديد.</w:t>
            </w:r>
          </w:p>
          <w:p w:rsidR="006F689E" w:rsidRPr="00E22652" w:rsidRDefault="006F689E" w:rsidP="004B3CA2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520"/>
              </w:tabs>
              <w:bidi/>
              <w:ind w:right="397" w:hanging="830"/>
              <w:rPr>
                <w:rFonts w:ascii="Verdana" w:hAnsi="Verdana" w:cs="Traditional Arabic"/>
                <w:sz w:val="30"/>
                <w:szCs w:val="30"/>
                <w:lang w:val="en-GB"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تحديد المواد المقترح تعديلها ووصف التعديل المطلوب في حالة تعديل قانون اتحادي نافذ.</w:t>
            </w:r>
          </w:p>
        </w:tc>
        <w:tc>
          <w:tcPr>
            <w:tcW w:w="242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6F689E" w:rsidRPr="00D23ED4" w:rsidRDefault="006F689E" w:rsidP="004B3CA2">
            <w:pPr>
              <w:bidi/>
              <w:ind w:left="227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lang w:val="en-GB"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الأحكام العامة</w:t>
            </w:r>
          </w:p>
        </w:tc>
      </w:tr>
      <w:tr w:rsidR="006F689E" w:rsidRPr="00A238FA" w:rsidTr="00F9536D">
        <w:trPr>
          <w:trHeight w:val="79"/>
          <w:tblCellSpacing w:w="0" w:type="dxa"/>
        </w:trPr>
        <w:tc>
          <w:tcPr>
            <w:tcW w:w="802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F689E" w:rsidRPr="008E5C61" w:rsidRDefault="006F689E" w:rsidP="004B3CA2">
            <w:pPr>
              <w:tabs>
                <w:tab w:val="left" w:pos="284"/>
                <w:tab w:val="left" w:pos="708"/>
              </w:tabs>
              <w:bidi/>
              <w:ind w:left="260"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bidi="ar-AE"/>
              </w:rPr>
            </w:pPr>
            <w:r w:rsidRPr="008E5C61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قائمة الاستشارات وآراء الجهات المعنية (الاتحادية/المحلية/الخاصة/الأفراد) وملاحظات الجهة 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 xml:space="preserve">مقدمة </w:t>
            </w:r>
            <w:r w:rsidRPr="008E5C61"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القانون حولها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.</w:t>
            </w:r>
          </w:p>
        </w:tc>
        <w:tc>
          <w:tcPr>
            <w:tcW w:w="242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6F689E" w:rsidRPr="00D23ED4" w:rsidRDefault="006F689E" w:rsidP="004B3CA2">
            <w:pPr>
              <w:bidi/>
              <w:ind w:left="227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الاستشارات</w:t>
            </w:r>
          </w:p>
        </w:tc>
      </w:tr>
      <w:tr w:rsidR="006F689E" w:rsidRPr="00A238FA" w:rsidTr="00F9536D">
        <w:trPr>
          <w:trHeight w:val="79"/>
          <w:tblCellSpacing w:w="0" w:type="dxa"/>
        </w:trPr>
        <w:tc>
          <w:tcPr>
            <w:tcW w:w="802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F689E" w:rsidRPr="00E22652" w:rsidRDefault="006F689E" w:rsidP="004B3CA2">
            <w:pPr>
              <w:bidi/>
              <w:ind w:left="260"/>
              <w:rPr>
                <w:lang w:val="en-GB"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تحديد التشريعات الاتحادية او النصوص أو الاتفاقيات الدولية ذات الصلة.</w:t>
            </w:r>
          </w:p>
        </w:tc>
        <w:tc>
          <w:tcPr>
            <w:tcW w:w="242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6F689E" w:rsidRPr="00D23ED4" w:rsidRDefault="006F689E" w:rsidP="004B3CA2">
            <w:pPr>
              <w:bidi/>
              <w:ind w:left="227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lang w:val="en-GB"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المرجعية القانونية</w:t>
            </w:r>
          </w:p>
        </w:tc>
      </w:tr>
      <w:tr w:rsidR="006F689E" w:rsidRPr="00A238FA" w:rsidTr="00F9536D">
        <w:trPr>
          <w:trHeight w:val="1342"/>
          <w:tblCellSpacing w:w="0" w:type="dxa"/>
        </w:trPr>
        <w:tc>
          <w:tcPr>
            <w:tcW w:w="802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6F689E" w:rsidRDefault="006F689E" w:rsidP="004B3CA2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520"/>
              </w:tabs>
              <w:bidi/>
              <w:ind w:right="397" w:hanging="830"/>
              <w:jc w:val="both"/>
              <w:rPr>
                <w:rFonts w:ascii="Verdana" w:hAnsi="Verdana" w:cs="Traditional Arabic"/>
                <w:sz w:val="30"/>
                <w:szCs w:val="30"/>
                <w:lang w:val="en-GB"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تح</w:t>
            </w:r>
            <w:r w:rsidRPr="008E5C61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ليل التكلفة والإيرادات المالية التفص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ي</w:t>
            </w:r>
            <w:r w:rsidRPr="008E5C61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لية المترتبة على تنفيذ القانون المقترح (إن وجدت).</w:t>
            </w:r>
          </w:p>
          <w:p w:rsidR="006F689E" w:rsidRDefault="006F689E" w:rsidP="004B3CA2">
            <w:pPr>
              <w:pStyle w:val="ListParagraph"/>
              <w:numPr>
                <w:ilvl w:val="0"/>
                <w:numId w:val="5"/>
              </w:numPr>
              <w:tabs>
                <w:tab w:val="left" w:pos="284"/>
                <w:tab w:val="left" w:pos="520"/>
              </w:tabs>
              <w:bidi/>
              <w:ind w:left="530" w:right="397" w:hanging="280"/>
              <w:jc w:val="both"/>
              <w:rPr>
                <w:rFonts w:ascii="Verdana" w:hAnsi="Verdana" w:cs="Traditional Arabic"/>
                <w:sz w:val="30"/>
                <w:szCs w:val="30"/>
                <w:lang w:val="en-GB" w:bidi="ar-AE"/>
              </w:rPr>
            </w:pPr>
            <w:r w:rsidRPr="008E5C61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آلية التمويل المقترحة مع بيان رأي وزارة المالية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 xml:space="preserve"> في التكلفة المالية في حال عدم تضمنها ضمن الميزانية المعتمدة </w:t>
            </w:r>
            <w:r w:rsidRPr="008E5C61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للجهة المقدمة للمقترح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.</w:t>
            </w:r>
          </w:p>
          <w:p w:rsidR="006F689E" w:rsidRPr="006F689E" w:rsidRDefault="006F689E" w:rsidP="004B3CA2">
            <w:pPr>
              <w:tabs>
                <w:tab w:val="left" w:pos="284"/>
                <w:tab w:val="left" w:pos="520"/>
              </w:tabs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</w:p>
        </w:tc>
        <w:tc>
          <w:tcPr>
            <w:tcW w:w="242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6F689E" w:rsidRPr="00D23ED4" w:rsidRDefault="006F689E" w:rsidP="004B3CA2">
            <w:pPr>
              <w:bidi/>
              <w:ind w:left="227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val="en-GB"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تحليل الأثر المالي</w:t>
            </w:r>
          </w:p>
        </w:tc>
      </w:tr>
      <w:tr w:rsidR="006F689E" w:rsidRPr="00A238FA" w:rsidTr="00F9536D">
        <w:trPr>
          <w:trHeight w:val="199"/>
          <w:tblCellSpacing w:w="0" w:type="dxa"/>
        </w:trPr>
        <w:tc>
          <w:tcPr>
            <w:tcW w:w="802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C52301" w:rsidRDefault="00C52301" w:rsidP="00C52301">
            <w:pPr>
              <w:pStyle w:val="ListParagraph"/>
              <w:numPr>
                <w:ilvl w:val="0"/>
                <w:numId w:val="7"/>
              </w:numPr>
              <w:tabs>
                <w:tab w:val="right" w:pos="520"/>
              </w:tabs>
              <w:bidi/>
              <w:ind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lastRenderedPageBreak/>
              <w:t>بيان أثر الموضوع المستقبلي وفق تصنيف من ثلاث فئات لبيان الأثر المستقبلي للموضوع وذلك حسب التالي:</w:t>
            </w:r>
          </w:p>
          <w:p w:rsidR="00C52301" w:rsidRDefault="00C52301" w:rsidP="00C52301">
            <w:pPr>
              <w:pStyle w:val="ListParagraph"/>
              <w:numPr>
                <w:ilvl w:val="0"/>
                <w:numId w:val="8"/>
              </w:numPr>
              <w:tabs>
                <w:tab w:val="right" w:pos="520"/>
              </w:tabs>
              <w:bidi/>
              <w:ind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سياسات مستقبلية قصيرة المدى: ويكون مداها المستقبلي المستهدف1-5 سنوات </w:t>
            </w:r>
          </w:p>
          <w:p w:rsidR="00C52301" w:rsidRDefault="00C52301" w:rsidP="00C52301">
            <w:pPr>
              <w:pStyle w:val="ListParagraph"/>
              <w:numPr>
                <w:ilvl w:val="0"/>
                <w:numId w:val="8"/>
              </w:numPr>
              <w:tabs>
                <w:tab w:val="right" w:pos="520"/>
              </w:tabs>
              <w:bidi/>
              <w:ind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 xml:space="preserve">سياسات مستقبلية متوسطة المدى: ويكون مداها المستقبلي المستهدف6-10 سنوات </w:t>
            </w:r>
          </w:p>
          <w:p w:rsidR="00C52301" w:rsidRPr="00C52301" w:rsidRDefault="00C52301" w:rsidP="00C52301">
            <w:pPr>
              <w:pStyle w:val="ListParagraph"/>
              <w:numPr>
                <w:ilvl w:val="0"/>
                <w:numId w:val="8"/>
              </w:numPr>
              <w:tabs>
                <w:tab w:val="right" w:pos="520"/>
              </w:tabs>
              <w:bidi/>
              <w:ind w:right="397"/>
              <w:jc w:val="both"/>
              <w:rPr>
                <w:rFonts w:cs="Traditional Arabic"/>
                <w:sz w:val="30"/>
                <w:szCs w:val="30"/>
                <w:lang w:bidi="ar-AE"/>
              </w:rPr>
            </w:pPr>
            <w:r>
              <w:rPr>
                <w:rFonts w:cs="Traditional Arabic" w:hint="cs"/>
                <w:sz w:val="30"/>
                <w:szCs w:val="30"/>
                <w:rtl/>
                <w:lang w:bidi="ar-AE"/>
              </w:rPr>
              <w:t>سياسات مستقبلية طويلة المدى: ويكون مداها المستقبلي المستهدف أكثر من 10 سنوات</w:t>
            </w:r>
            <w:bookmarkStart w:id="0" w:name="_GoBack"/>
            <w:bookmarkEnd w:id="0"/>
          </w:p>
          <w:p w:rsidR="006F689E" w:rsidRPr="00CA484B" w:rsidRDefault="006F689E" w:rsidP="00C52301">
            <w:pPr>
              <w:pStyle w:val="ListParagraph"/>
              <w:numPr>
                <w:ilvl w:val="0"/>
                <w:numId w:val="5"/>
              </w:numPr>
              <w:tabs>
                <w:tab w:val="right" w:pos="520"/>
              </w:tabs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lang w:val="en-GB" w:bidi="ar-AE"/>
              </w:rPr>
            </w:pPr>
            <w:r w:rsidRPr="00CA484B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بيان أثر الموضوع المقترح على التركيبة السكانية.</w:t>
            </w:r>
          </w:p>
          <w:p w:rsidR="006F689E" w:rsidRPr="00581D57" w:rsidRDefault="006F689E" w:rsidP="004B3CA2">
            <w:pPr>
              <w:pStyle w:val="ListParagraph"/>
              <w:numPr>
                <w:ilvl w:val="0"/>
                <w:numId w:val="5"/>
              </w:numPr>
              <w:tabs>
                <w:tab w:val="left" w:pos="250"/>
                <w:tab w:val="left" w:pos="284"/>
              </w:tabs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  <w:r w:rsidRPr="00581D57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تحليل التأثيرات السياسية والاقتصادية والاجتماعية والقانونية والبيئية والتقنية وأية تأثيرات اخرى للقانون المقترح.</w:t>
            </w:r>
          </w:p>
          <w:p w:rsidR="006F689E" w:rsidRPr="00581D57" w:rsidRDefault="006F689E" w:rsidP="004B3CA2">
            <w:pPr>
              <w:pStyle w:val="ListParagraph"/>
              <w:numPr>
                <w:ilvl w:val="0"/>
                <w:numId w:val="5"/>
              </w:numPr>
              <w:tabs>
                <w:tab w:val="left" w:pos="250"/>
                <w:tab w:val="left" w:pos="284"/>
              </w:tabs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  <w:r w:rsidRPr="00581D57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تحليل تأثيرات القانون المقترح على القطاعات والسياسات الأخرى في الدولة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.</w:t>
            </w:r>
          </w:p>
          <w:p w:rsidR="006F689E" w:rsidRPr="00E22652" w:rsidRDefault="006F689E" w:rsidP="004B3CA2">
            <w:pPr>
              <w:pStyle w:val="ListParagraph"/>
              <w:numPr>
                <w:ilvl w:val="0"/>
                <w:numId w:val="5"/>
              </w:numPr>
              <w:tabs>
                <w:tab w:val="left" w:pos="250"/>
                <w:tab w:val="left" w:pos="284"/>
              </w:tabs>
              <w:bidi/>
              <w:ind w:right="397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  <w:r w:rsidRPr="00581D57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تحليل آثار القانون المقترح على الأطراف المتأثرين أو المؤثرين فيه مع تحديد طرق إدارة التأثير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.</w:t>
            </w:r>
          </w:p>
        </w:tc>
        <w:tc>
          <w:tcPr>
            <w:tcW w:w="242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6F689E" w:rsidRPr="00D23ED4" w:rsidRDefault="006F689E" w:rsidP="004B3CA2">
            <w:pPr>
              <w:bidi/>
              <w:ind w:left="227" w:right="284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 xml:space="preserve">تحليل </w:t>
            </w:r>
            <w:r w:rsidRPr="00D23ED4"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التأثيرات الأخرى</w:t>
            </w:r>
          </w:p>
        </w:tc>
      </w:tr>
      <w:tr w:rsidR="00C03C50" w:rsidRPr="00A238FA" w:rsidTr="00F9536D">
        <w:trPr>
          <w:trHeight w:val="549"/>
          <w:tblCellSpacing w:w="0" w:type="dxa"/>
        </w:trPr>
        <w:tc>
          <w:tcPr>
            <w:tcW w:w="802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C03C50" w:rsidRPr="00E22652" w:rsidRDefault="00C03C50" w:rsidP="004B3CA2">
            <w:pPr>
              <w:pStyle w:val="ListParagraph"/>
              <w:numPr>
                <w:ilvl w:val="0"/>
                <w:numId w:val="1"/>
              </w:numPr>
              <w:tabs>
                <w:tab w:val="left" w:pos="250"/>
                <w:tab w:val="left" w:pos="284"/>
              </w:tabs>
              <w:bidi/>
              <w:ind w:left="338" w:right="397" w:firstLine="0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  <w:r w:rsidRPr="00E22652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خطة تنفيذ التشريع المقترح على أن تشمل مسؤولية ومراحل وخطوات وميزانية التنفيذ.</w:t>
            </w:r>
          </w:p>
        </w:tc>
        <w:tc>
          <w:tcPr>
            <w:tcW w:w="2422" w:type="dxa"/>
            <w:vMerge w:val="restart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C03C50" w:rsidRPr="00D23ED4" w:rsidRDefault="00C03C50" w:rsidP="004B3CA2">
            <w:pPr>
              <w:bidi/>
              <w:ind w:left="330" w:right="284" w:hanging="141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val="en-GB"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خطة التنفيذ</w:t>
            </w:r>
          </w:p>
        </w:tc>
      </w:tr>
      <w:tr w:rsidR="00C03C50" w:rsidRPr="00A238FA" w:rsidTr="00F9536D">
        <w:trPr>
          <w:trHeight w:val="378"/>
          <w:tblCellSpacing w:w="0" w:type="dxa"/>
        </w:trPr>
        <w:tc>
          <w:tcPr>
            <w:tcW w:w="3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3C50" w:rsidRDefault="00C03C50" w:rsidP="004B3CA2">
            <w:pPr>
              <w:tabs>
                <w:tab w:val="left" w:pos="284"/>
                <w:tab w:val="left" w:pos="708"/>
              </w:tabs>
              <w:bidi/>
              <w:ind w:right="382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الفترة الزمنية للتنفيذ (عدد أيام العمل)</w:t>
            </w: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3C50" w:rsidRDefault="00C03C50" w:rsidP="004B3CA2">
            <w:pPr>
              <w:tabs>
                <w:tab w:val="left" w:pos="284"/>
                <w:tab w:val="left" w:pos="708"/>
              </w:tabs>
              <w:bidi/>
              <w:ind w:right="382"/>
              <w:jc w:val="center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bidi="ar-AE"/>
              </w:rPr>
              <w:t>خطوات التنفيذ</w:t>
            </w: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3C50" w:rsidRDefault="00C03C50" w:rsidP="004B3CA2">
            <w:pPr>
              <w:tabs>
                <w:tab w:val="left" w:pos="284"/>
                <w:tab w:val="left" w:pos="708"/>
              </w:tabs>
              <w:bidi/>
              <w:ind w:right="382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م</w:t>
            </w:r>
          </w:p>
        </w:tc>
        <w:tc>
          <w:tcPr>
            <w:tcW w:w="2422" w:type="dxa"/>
            <w:vMerge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C03C50" w:rsidRDefault="00C03C50" w:rsidP="004B3CA2">
            <w:pPr>
              <w:bidi/>
              <w:ind w:left="330" w:right="284" w:hanging="141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</w:p>
        </w:tc>
      </w:tr>
      <w:tr w:rsidR="00C03C50" w:rsidRPr="00A238FA" w:rsidTr="00F9536D">
        <w:trPr>
          <w:trHeight w:val="874"/>
          <w:tblCellSpacing w:w="0" w:type="dxa"/>
        </w:trPr>
        <w:tc>
          <w:tcPr>
            <w:tcW w:w="3771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3C50" w:rsidRDefault="00C03C50" w:rsidP="004B3CA2">
            <w:pPr>
              <w:tabs>
                <w:tab w:val="left" w:pos="284"/>
                <w:tab w:val="left" w:pos="708"/>
              </w:tabs>
              <w:bidi/>
              <w:ind w:right="382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</w:p>
        </w:tc>
        <w:tc>
          <w:tcPr>
            <w:tcW w:w="3703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3C50" w:rsidRDefault="00C03C50" w:rsidP="004B3CA2">
            <w:pPr>
              <w:tabs>
                <w:tab w:val="left" w:pos="284"/>
                <w:tab w:val="left" w:pos="708"/>
              </w:tabs>
              <w:bidi/>
              <w:ind w:right="382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</w:p>
        </w:tc>
        <w:tc>
          <w:tcPr>
            <w:tcW w:w="554" w:type="dxa"/>
            <w:tcBorders>
              <w:top w:val="dotted" w:sz="4" w:space="0" w:color="auto"/>
              <w:left w:val="dotted" w:sz="4" w:space="0" w:color="auto"/>
              <w:bottom w:val="dotted" w:sz="4" w:space="0" w:color="auto"/>
              <w:right w:val="dotted" w:sz="4" w:space="0" w:color="auto"/>
            </w:tcBorders>
            <w:shd w:val="clear" w:color="auto" w:fill="auto"/>
          </w:tcPr>
          <w:p w:rsidR="00C03C50" w:rsidRDefault="00C03C50" w:rsidP="004B3CA2">
            <w:pPr>
              <w:tabs>
                <w:tab w:val="left" w:pos="284"/>
                <w:tab w:val="left" w:pos="708"/>
              </w:tabs>
              <w:bidi/>
              <w:ind w:right="382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</w:p>
        </w:tc>
        <w:tc>
          <w:tcPr>
            <w:tcW w:w="2422" w:type="dxa"/>
            <w:vMerge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C03C50" w:rsidRDefault="00C03C50" w:rsidP="004B3CA2">
            <w:pPr>
              <w:bidi/>
              <w:ind w:left="330" w:right="284" w:hanging="141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</w:p>
        </w:tc>
      </w:tr>
      <w:tr w:rsidR="00C03C50" w:rsidRPr="00A238FA" w:rsidTr="00F9536D">
        <w:trPr>
          <w:trHeight w:val="250"/>
          <w:tblCellSpacing w:w="0" w:type="dxa"/>
        </w:trPr>
        <w:tc>
          <w:tcPr>
            <w:tcW w:w="8028" w:type="dxa"/>
            <w:gridSpan w:val="3"/>
            <w:tcBorders>
              <w:left w:val="dotted" w:sz="4" w:space="0" w:color="auto"/>
            </w:tcBorders>
            <w:shd w:val="clear" w:color="auto" w:fill="auto"/>
          </w:tcPr>
          <w:p w:rsidR="00C03C50" w:rsidRPr="003553D9" w:rsidRDefault="00C03C50" w:rsidP="004B3CA2">
            <w:pPr>
              <w:tabs>
                <w:tab w:val="left" w:pos="284"/>
                <w:tab w:val="left" w:pos="708"/>
              </w:tabs>
              <w:bidi/>
              <w:ind w:left="338" w:right="382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  <w:r w:rsidRPr="003553D9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تحديد التاريخ المقترح لصدور القانون (مع بيان السبب)</w:t>
            </w:r>
            <w:r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.</w:t>
            </w:r>
          </w:p>
        </w:tc>
        <w:tc>
          <w:tcPr>
            <w:tcW w:w="2422" w:type="dxa"/>
            <w:tcBorders>
              <w:right w:val="dotted" w:sz="4" w:space="0" w:color="auto"/>
            </w:tcBorders>
            <w:shd w:val="clear" w:color="auto" w:fill="E1D4AB"/>
            <w:vAlign w:val="center"/>
          </w:tcPr>
          <w:p w:rsidR="00C03C50" w:rsidRDefault="00C03C50" w:rsidP="004B3CA2">
            <w:pPr>
              <w:bidi/>
              <w:ind w:left="330" w:right="284" w:hanging="141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التاريخ المقترح لإصدار القانون</w:t>
            </w:r>
          </w:p>
        </w:tc>
      </w:tr>
      <w:tr w:rsidR="00C03C50" w:rsidRPr="00A238FA" w:rsidTr="00F9536D">
        <w:trPr>
          <w:trHeight w:val="250"/>
          <w:tblCellSpacing w:w="0" w:type="dxa"/>
        </w:trPr>
        <w:tc>
          <w:tcPr>
            <w:tcW w:w="8028" w:type="dxa"/>
            <w:gridSpan w:val="3"/>
            <w:tcBorders>
              <w:left w:val="dotted" w:sz="4" w:space="0" w:color="auto"/>
              <w:bottom w:val="dotted" w:sz="4" w:space="0" w:color="auto"/>
            </w:tcBorders>
            <w:shd w:val="clear" w:color="auto" w:fill="auto"/>
          </w:tcPr>
          <w:p w:rsidR="00C03C50" w:rsidRPr="00581D57" w:rsidRDefault="00C03C50" w:rsidP="004B3CA2">
            <w:pPr>
              <w:pStyle w:val="ListParagraph"/>
              <w:numPr>
                <w:ilvl w:val="0"/>
                <w:numId w:val="2"/>
              </w:numPr>
              <w:bidi/>
              <w:ind w:right="90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  <w:r w:rsidRPr="00581D57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جدول مقارنة بين نصوص القوانين القائمة حالياً ونصوص القوانين المقترحة مع توضيح مبررات التعديل المقترح.</w:t>
            </w:r>
          </w:p>
          <w:p w:rsidR="00C03C50" w:rsidRPr="00492C5B" w:rsidRDefault="00C03C50" w:rsidP="004B3CA2">
            <w:pPr>
              <w:pStyle w:val="ListParagraph"/>
              <w:numPr>
                <w:ilvl w:val="0"/>
                <w:numId w:val="3"/>
              </w:numPr>
              <w:bidi/>
              <w:ind w:right="90"/>
              <w:jc w:val="both"/>
              <w:rPr>
                <w:rFonts w:ascii="Verdana" w:hAnsi="Verdana" w:cs="Traditional Arabic"/>
                <w:sz w:val="30"/>
                <w:szCs w:val="30"/>
                <w:rtl/>
                <w:lang w:val="en-GB" w:bidi="ar-AE"/>
              </w:rPr>
            </w:pPr>
            <w:r w:rsidRPr="00581D57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 xml:space="preserve">قائمة الوثائق المرفقة بالمذكرة مع إرفاق نسخة إلكترونية من المذكرة المقدمة والدراسة التفصيلية المرفقة (محفوظة على ملف </w:t>
            </w:r>
            <w:r w:rsidRPr="00581D57">
              <w:rPr>
                <w:rFonts w:ascii="Verdana" w:hAnsi="Verdana" w:cs="Traditional Arabic"/>
                <w:sz w:val="30"/>
                <w:szCs w:val="30"/>
                <w:lang w:val="en-GB" w:bidi="ar-AE"/>
              </w:rPr>
              <w:t>PowerPoint</w:t>
            </w:r>
            <w:r w:rsidRPr="00581D57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 xml:space="preserve"> أو</w:t>
            </w:r>
            <w:r w:rsidRPr="00581D57">
              <w:rPr>
                <w:rFonts w:ascii="Verdana" w:hAnsi="Verdana" w:cs="Traditional Arabic"/>
                <w:sz w:val="30"/>
                <w:szCs w:val="30"/>
                <w:lang w:val="en-GB" w:bidi="ar-AE"/>
              </w:rPr>
              <w:t xml:space="preserve"> word</w:t>
            </w:r>
            <w:r w:rsidRPr="00581D57">
              <w:rPr>
                <w:rFonts w:ascii="Verdana" w:hAnsi="Verdana" w:cs="Traditional Arabic" w:hint="cs"/>
                <w:sz w:val="30"/>
                <w:szCs w:val="30"/>
                <w:rtl/>
                <w:lang w:val="en-GB" w:bidi="ar-AE"/>
              </w:rPr>
              <w:t>).</w:t>
            </w:r>
          </w:p>
        </w:tc>
        <w:tc>
          <w:tcPr>
            <w:tcW w:w="2422" w:type="dxa"/>
            <w:tcBorders>
              <w:bottom w:val="dotted" w:sz="4" w:space="0" w:color="auto"/>
              <w:right w:val="dotted" w:sz="4" w:space="0" w:color="auto"/>
            </w:tcBorders>
            <w:shd w:val="clear" w:color="auto" w:fill="E1D4AB"/>
            <w:vAlign w:val="center"/>
          </w:tcPr>
          <w:p w:rsidR="00C03C50" w:rsidRDefault="00C03C50" w:rsidP="004B3CA2">
            <w:pPr>
              <w:bidi/>
              <w:ind w:left="330" w:right="284" w:hanging="141"/>
              <w:jc w:val="center"/>
              <w:rPr>
                <w:rFonts w:ascii="Verdana" w:hAnsi="Verdana" w:cs="Traditional Arabic"/>
                <w:b/>
                <w:bCs/>
                <w:sz w:val="30"/>
                <w:szCs w:val="30"/>
                <w:rtl/>
                <w:lang w:bidi="ar-AE"/>
              </w:rPr>
            </w:pPr>
            <w:r>
              <w:rPr>
                <w:rFonts w:ascii="Verdana" w:hAnsi="Verdana" w:cs="Traditional Arabic" w:hint="cs"/>
                <w:b/>
                <w:bCs/>
                <w:sz w:val="30"/>
                <w:szCs w:val="30"/>
                <w:rtl/>
                <w:lang w:bidi="ar-AE"/>
              </w:rPr>
              <w:t>المرفقات</w:t>
            </w:r>
          </w:p>
        </w:tc>
      </w:tr>
    </w:tbl>
    <w:p w:rsidR="006F689E" w:rsidRDefault="006F689E" w:rsidP="006F689E">
      <w:pPr>
        <w:bidi/>
        <w:rPr>
          <w:rtl/>
        </w:rPr>
      </w:pPr>
    </w:p>
    <w:p w:rsidR="004B3CA2" w:rsidRDefault="004B3CA2" w:rsidP="004B3CA2">
      <w:pPr>
        <w:bidi/>
        <w:rPr>
          <w:rtl/>
        </w:rPr>
      </w:pPr>
    </w:p>
    <w:p w:rsidR="004B3CA2" w:rsidRDefault="004B3CA2" w:rsidP="004B3CA2">
      <w:pPr>
        <w:bidi/>
        <w:rPr>
          <w:rtl/>
        </w:rPr>
      </w:pPr>
    </w:p>
    <w:p w:rsidR="004B3CA2" w:rsidRDefault="004B3CA2" w:rsidP="004B3CA2">
      <w:pPr>
        <w:bidi/>
        <w:spacing w:after="0" w:line="240" w:lineRule="auto"/>
        <w:ind w:right="142" w:hanging="1440"/>
        <w:jc w:val="right"/>
        <w:rPr>
          <w:rFonts w:ascii="Verdana" w:eastAsia="Times New Roman" w:hAnsi="Verdana" w:cs="Traditional Arabic"/>
          <w:b/>
          <w:bCs/>
          <w:sz w:val="30"/>
          <w:szCs w:val="30"/>
          <w:rtl/>
          <w:lang w:val="en-GB"/>
        </w:rPr>
      </w:pPr>
      <w:r w:rsidRPr="004B3CA2">
        <w:rPr>
          <w:rFonts w:ascii="Verdana" w:eastAsia="Times New Roman" w:hAnsi="Verdana" w:cs="Traditional Arabic" w:hint="cs"/>
          <w:b/>
          <w:bCs/>
          <w:sz w:val="30"/>
          <w:szCs w:val="30"/>
          <w:rtl/>
          <w:lang w:val="en-GB"/>
        </w:rPr>
        <w:t>توقيع</w:t>
      </w:r>
      <w:r w:rsidRPr="004B3CA2">
        <w:rPr>
          <w:rFonts w:ascii="Verdana" w:eastAsia="Times New Roman" w:hAnsi="Verdana" w:cs="Traditional Arabic"/>
          <w:b/>
          <w:bCs/>
          <w:sz w:val="30"/>
          <w:szCs w:val="30"/>
          <w:rtl/>
          <w:lang w:val="en-GB"/>
        </w:rPr>
        <w:t xml:space="preserve"> </w:t>
      </w:r>
      <w:r w:rsidRPr="004B3CA2">
        <w:rPr>
          <w:rFonts w:ascii="Verdana" w:eastAsia="Times New Roman" w:hAnsi="Verdana" w:cs="Traditional Arabic" w:hint="cs"/>
          <w:b/>
          <w:bCs/>
          <w:sz w:val="30"/>
          <w:szCs w:val="30"/>
          <w:rtl/>
          <w:lang w:val="en-GB"/>
        </w:rPr>
        <w:t>الوزير</w:t>
      </w:r>
      <w:r w:rsidRPr="004B3CA2">
        <w:rPr>
          <w:rFonts w:ascii="Verdana" w:eastAsia="Times New Roman" w:hAnsi="Verdana" w:cs="Traditional Arabic"/>
          <w:b/>
          <w:bCs/>
          <w:sz w:val="30"/>
          <w:szCs w:val="30"/>
          <w:rtl/>
          <w:lang w:val="en-GB"/>
        </w:rPr>
        <w:t xml:space="preserve">/ </w:t>
      </w:r>
      <w:r w:rsidRPr="004B3CA2">
        <w:rPr>
          <w:rFonts w:ascii="Verdana" w:eastAsia="Times New Roman" w:hAnsi="Verdana" w:cs="Traditional Arabic" w:hint="cs"/>
          <w:b/>
          <w:bCs/>
          <w:sz w:val="30"/>
          <w:szCs w:val="30"/>
          <w:rtl/>
          <w:lang w:val="en-GB"/>
        </w:rPr>
        <w:t>رئيس</w:t>
      </w:r>
      <w:r w:rsidRPr="004B3CA2">
        <w:rPr>
          <w:rFonts w:ascii="Verdana" w:eastAsia="Times New Roman" w:hAnsi="Verdana" w:cs="Traditional Arabic"/>
          <w:b/>
          <w:bCs/>
          <w:sz w:val="30"/>
          <w:szCs w:val="30"/>
          <w:rtl/>
          <w:lang w:val="en-GB"/>
        </w:rPr>
        <w:t xml:space="preserve"> </w:t>
      </w:r>
      <w:r w:rsidRPr="004B3CA2">
        <w:rPr>
          <w:rFonts w:ascii="Verdana" w:eastAsia="Times New Roman" w:hAnsi="Verdana" w:cs="Traditional Arabic" w:hint="cs"/>
          <w:b/>
          <w:bCs/>
          <w:sz w:val="30"/>
          <w:szCs w:val="30"/>
          <w:rtl/>
          <w:lang w:val="en-GB"/>
        </w:rPr>
        <w:t>مجلس</w:t>
      </w:r>
      <w:r w:rsidRPr="004B3CA2">
        <w:rPr>
          <w:rFonts w:ascii="Verdana" w:eastAsia="Times New Roman" w:hAnsi="Verdana" w:cs="Traditional Arabic"/>
          <w:b/>
          <w:bCs/>
          <w:sz w:val="30"/>
          <w:szCs w:val="30"/>
          <w:rtl/>
          <w:lang w:val="en-GB"/>
        </w:rPr>
        <w:t xml:space="preserve"> </w:t>
      </w:r>
      <w:r w:rsidRPr="004B3CA2">
        <w:rPr>
          <w:rFonts w:ascii="Verdana" w:eastAsia="Times New Roman" w:hAnsi="Verdana" w:cs="Traditional Arabic" w:hint="cs"/>
          <w:b/>
          <w:bCs/>
          <w:sz w:val="30"/>
          <w:szCs w:val="30"/>
          <w:rtl/>
          <w:lang w:val="en-GB"/>
        </w:rPr>
        <w:t>الإدارة</w:t>
      </w:r>
    </w:p>
    <w:p w:rsidR="004B3CA2" w:rsidRDefault="004B3CA2" w:rsidP="004B3CA2">
      <w:pPr>
        <w:bidi/>
        <w:spacing w:after="0" w:line="240" w:lineRule="auto"/>
        <w:ind w:right="142" w:hanging="1440"/>
        <w:jc w:val="right"/>
        <w:rPr>
          <w:rFonts w:ascii="Verdana" w:eastAsia="Times New Roman" w:hAnsi="Verdana" w:cs="Traditional Arabic"/>
          <w:b/>
          <w:bCs/>
          <w:sz w:val="30"/>
          <w:szCs w:val="30"/>
          <w:rtl/>
          <w:lang w:val="en-GB"/>
        </w:rPr>
      </w:pPr>
      <w:r w:rsidRPr="004B3CA2">
        <w:rPr>
          <w:rFonts w:ascii="Verdana" w:eastAsia="Times New Roman" w:hAnsi="Verdana" w:cs="Traditional Arabic" w:hint="cs"/>
          <w:b/>
          <w:bCs/>
          <w:sz w:val="30"/>
          <w:szCs w:val="30"/>
          <w:rtl/>
          <w:lang w:val="en-GB"/>
        </w:rPr>
        <w:t>اسم</w:t>
      </w:r>
      <w:r w:rsidRPr="004B3CA2">
        <w:rPr>
          <w:rFonts w:ascii="Verdana" w:eastAsia="Times New Roman" w:hAnsi="Verdana" w:cs="Traditional Arabic"/>
          <w:b/>
          <w:bCs/>
          <w:sz w:val="30"/>
          <w:szCs w:val="30"/>
          <w:rtl/>
          <w:lang w:val="en-GB"/>
        </w:rPr>
        <w:t xml:space="preserve"> </w:t>
      </w:r>
      <w:r w:rsidRPr="004B3CA2">
        <w:rPr>
          <w:rFonts w:ascii="Verdana" w:eastAsia="Times New Roman" w:hAnsi="Verdana" w:cs="Traditional Arabic" w:hint="cs"/>
          <w:b/>
          <w:bCs/>
          <w:sz w:val="30"/>
          <w:szCs w:val="30"/>
          <w:rtl/>
          <w:lang w:val="en-GB"/>
        </w:rPr>
        <w:t>الوزير</w:t>
      </w:r>
      <w:r w:rsidRPr="004B3CA2">
        <w:rPr>
          <w:rFonts w:ascii="Verdana" w:eastAsia="Times New Roman" w:hAnsi="Verdana" w:cs="Traditional Arabic"/>
          <w:b/>
          <w:bCs/>
          <w:sz w:val="30"/>
          <w:szCs w:val="30"/>
          <w:rtl/>
          <w:lang w:val="en-GB"/>
        </w:rPr>
        <w:t xml:space="preserve">/ </w:t>
      </w:r>
      <w:r w:rsidRPr="004B3CA2">
        <w:rPr>
          <w:rFonts w:ascii="Verdana" w:eastAsia="Times New Roman" w:hAnsi="Verdana" w:cs="Traditional Arabic" w:hint="cs"/>
          <w:b/>
          <w:bCs/>
          <w:sz w:val="30"/>
          <w:szCs w:val="30"/>
          <w:rtl/>
          <w:lang w:val="en-GB"/>
        </w:rPr>
        <w:t>رئيس</w:t>
      </w:r>
      <w:r w:rsidRPr="004B3CA2">
        <w:rPr>
          <w:rFonts w:ascii="Verdana" w:eastAsia="Times New Roman" w:hAnsi="Verdana" w:cs="Traditional Arabic"/>
          <w:b/>
          <w:bCs/>
          <w:sz w:val="30"/>
          <w:szCs w:val="30"/>
          <w:rtl/>
          <w:lang w:val="en-GB"/>
        </w:rPr>
        <w:t xml:space="preserve"> </w:t>
      </w:r>
      <w:r w:rsidRPr="004B3CA2">
        <w:rPr>
          <w:rFonts w:ascii="Verdana" w:eastAsia="Times New Roman" w:hAnsi="Verdana" w:cs="Traditional Arabic" w:hint="cs"/>
          <w:b/>
          <w:bCs/>
          <w:sz w:val="30"/>
          <w:szCs w:val="30"/>
          <w:rtl/>
          <w:lang w:val="en-GB"/>
        </w:rPr>
        <w:t>مجلس</w:t>
      </w:r>
      <w:r w:rsidRPr="004B3CA2">
        <w:rPr>
          <w:rFonts w:ascii="Verdana" w:eastAsia="Times New Roman" w:hAnsi="Verdana" w:cs="Traditional Arabic"/>
          <w:b/>
          <w:bCs/>
          <w:sz w:val="30"/>
          <w:szCs w:val="30"/>
          <w:rtl/>
          <w:lang w:val="en-GB"/>
        </w:rPr>
        <w:t xml:space="preserve"> </w:t>
      </w:r>
      <w:r w:rsidRPr="004B3CA2">
        <w:rPr>
          <w:rFonts w:ascii="Verdana" w:eastAsia="Times New Roman" w:hAnsi="Verdana" w:cs="Traditional Arabic" w:hint="cs"/>
          <w:b/>
          <w:bCs/>
          <w:sz w:val="30"/>
          <w:szCs w:val="30"/>
          <w:rtl/>
          <w:lang w:val="en-GB"/>
        </w:rPr>
        <w:t>الإدارة</w:t>
      </w:r>
    </w:p>
    <w:p w:rsidR="004B3CA2" w:rsidRDefault="004B3CA2" w:rsidP="004B3CA2">
      <w:pPr>
        <w:bidi/>
        <w:spacing w:after="0" w:line="240" w:lineRule="auto"/>
        <w:ind w:right="142" w:hanging="1440"/>
        <w:jc w:val="right"/>
        <w:rPr>
          <w:rFonts w:ascii="Verdana" w:eastAsia="Times New Roman" w:hAnsi="Verdana" w:cs="Traditional Arabic"/>
          <w:b/>
          <w:bCs/>
          <w:sz w:val="30"/>
          <w:szCs w:val="30"/>
          <w:rtl/>
          <w:lang w:val="en-GB"/>
        </w:rPr>
      </w:pPr>
    </w:p>
    <w:p w:rsidR="004B3CA2" w:rsidRPr="004B3CA2" w:rsidRDefault="004B3CA2" w:rsidP="004B3CA2">
      <w:pPr>
        <w:numPr>
          <w:ilvl w:val="0"/>
          <w:numId w:val="6"/>
        </w:numPr>
        <w:bidi/>
        <w:spacing w:after="0" w:line="240" w:lineRule="auto"/>
        <w:ind w:left="-795" w:firstLine="425"/>
        <w:rPr>
          <w:rFonts w:ascii="Traditional Arabic" w:hAnsi="Traditional Arabic" w:cs="Traditional Arabic"/>
        </w:rPr>
      </w:pPr>
      <w:r w:rsidRPr="00FC58AB">
        <w:rPr>
          <w:rFonts w:ascii="Traditional Arabic" w:hAnsi="Traditional Arabic" w:cs="Traditional Arabic"/>
          <w:rtl/>
        </w:rPr>
        <w:t xml:space="preserve">يمكن تحميل النموذج من الموقع التالي   </w:t>
      </w:r>
      <w:hyperlink r:id="rId5" w:history="1">
        <w:r w:rsidRPr="00EF48F3">
          <w:rPr>
            <w:rStyle w:val="Hyperlink"/>
            <w:rFonts w:ascii="Traditional Arabic" w:hAnsi="Traditional Arabic" w:cs="Traditional Arabic"/>
          </w:rPr>
          <w:t>www.uaecabinet.ae</w:t>
        </w:r>
      </w:hyperlink>
      <w:r w:rsidRPr="00FC58AB">
        <w:rPr>
          <w:rFonts w:ascii="Traditional Arabic" w:hAnsi="Traditional Arabic" w:cs="Traditional Arabic"/>
        </w:rPr>
        <w:t xml:space="preserve"> </w:t>
      </w:r>
    </w:p>
    <w:p w:rsidR="004B3CA2" w:rsidRPr="004B3CA2" w:rsidRDefault="004B3CA2" w:rsidP="004B3CA2">
      <w:pPr>
        <w:numPr>
          <w:ilvl w:val="0"/>
          <w:numId w:val="6"/>
        </w:numPr>
        <w:bidi/>
        <w:spacing w:after="0" w:line="240" w:lineRule="auto"/>
        <w:ind w:left="-795" w:firstLine="425"/>
        <w:rPr>
          <w:rFonts w:ascii="Traditional Arabic" w:hAnsi="Traditional Arabic" w:cs="Traditional Arabic"/>
        </w:rPr>
      </w:pPr>
      <w:r w:rsidRPr="004B3CA2">
        <w:rPr>
          <w:rFonts w:ascii="Traditional Arabic" w:hAnsi="Traditional Arabic" w:cs="Traditional Arabic"/>
          <w:rtl/>
        </w:rPr>
        <w:t>تطبع على ال</w:t>
      </w:r>
      <w:r w:rsidRPr="004B3CA2">
        <w:rPr>
          <w:rFonts w:ascii="Traditional Arabic" w:hAnsi="Traditional Arabic" w:cs="Traditional Arabic" w:hint="cs"/>
          <w:rtl/>
        </w:rPr>
        <w:t>أ</w:t>
      </w:r>
      <w:r w:rsidRPr="004B3CA2">
        <w:rPr>
          <w:rFonts w:ascii="Traditional Arabic" w:hAnsi="Traditional Arabic" w:cs="Traditional Arabic"/>
          <w:rtl/>
        </w:rPr>
        <w:t>وراق الرسمية للجهة مقدمة المذكرة</w:t>
      </w:r>
      <w:r w:rsidRPr="004B3CA2">
        <w:rPr>
          <w:rFonts w:ascii="Traditional Arabic" w:hAnsi="Traditional Arabic" w:cs="Traditional Arabic" w:hint="cs"/>
          <w:rtl/>
        </w:rPr>
        <w:t>.</w:t>
      </w:r>
    </w:p>
    <w:sectPr w:rsidR="004B3CA2" w:rsidRPr="004B3CA2" w:rsidSect="006F689E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aditional Arabic">
    <w:panose1 w:val="02010000000000000000"/>
    <w:charset w:val="B2"/>
    <w:family w:val="auto"/>
    <w:pitch w:val="variable"/>
    <w:sig w:usb0="00002001" w:usb1="00000000" w:usb2="00000000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39548B"/>
    <w:multiLevelType w:val="hybridMultilevel"/>
    <w:tmpl w:val="4350C236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503630"/>
    <w:multiLevelType w:val="hybridMultilevel"/>
    <w:tmpl w:val="F67A6E24"/>
    <w:lvl w:ilvl="0" w:tplc="7E7CD408">
      <w:numFmt w:val="bullet"/>
      <w:lvlText w:val="-"/>
      <w:lvlJc w:val="left"/>
      <w:pPr>
        <w:ind w:left="1003" w:hanging="360"/>
      </w:pPr>
      <w:rPr>
        <w:rFonts w:ascii="Traditional Arabic" w:eastAsia="Times New Roman" w:hAnsi="Traditional Arabic" w:cs="Traditional Arabic" w:hint="cs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2" w15:restartNumberingAfterBreak="0">
    <w:nsid w:val="19173F95"/>
    <w:multiLevelType w:val="hybridMultilevel"/>
    <w:tmpl w:val="F872B12A"/>
    <w:lvl w:ilvl="0" w:tplc="0409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200356CE"/>
    <w:multiLevelType w:val="hybridMultilevel"/>
    <w:tmpl w:val="BB4E19DE"/>
    <w:lvl w:ilvl="0" w:tplc="CDE2F48A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  <w:sz w:val="32"/>
        <w:szCs w:val="32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21711D8E"/>
    <w:multiLevelType w:val="hybridMultilevel"/>
    <w:tmpl w:val="0F743794"/>
    <w:lvl w:ilvl="0" w:tplc="C34A925A">
      <w:start w:val="1"/>
      <w:numFmt w:val="bullet"/>
      <w:lvlText w:val=""/>
      <w:lvlJc w:val="left"/>
      <w:pPr>
        <w:ind w:left="1003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abstractNum w:abstractNumId="5" w15:restartNumberingAfterBreak="0">
    <w:nsid w:val="26C1799F"/>
    <w:multiLevelType w:val="hybridMultilevel"/>
    <w:tmpl w:val="2B525134"/>
    <w:lvl w:ilvl="0" w:tplc="04090005">
      <w:start w:val="1"/>
      <w:numFmt w:val="bullet"/>
      <w:lvlText w:val=""/>
      <w:lvlJc w:val="left"/>
      <w:pPr>
        <w:ind w:left="968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28" w:hanging="360"/>
      </w:pPr>
      <w:rPr>
        <w:rFonts w:ascii="Wingdings" w:hAnsi="Wingdings" w:hint="default"/>
      </w:rPr>
    </w:lvl>
  </w:abstractNum>
  <w:abstractNum w:abstractNumId="6" w15:restartNumberingAfterBreak="0">
    <w:nsid w:val="30032579"/>
    <w:multiLevelType w:val="hybridMultilevel"/>
    <w:tmpl w:val="78804D2A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C3514B0"/>
    <w:multiLevelType w:val="hybridMultilevel"/>
    <w:tmpl w:val="D6DC74AE"/>
    <w:lvl w:ilvl="0" w:tplc="04090005">
      <w:start w:val="1"/>
      <w:numFmt w:val="bullet"/>
      <w:lvlText w:val=""/>
      <w:lvlJc w:val="left"/>
      <w:pPr>
        <w:ind w:left="1003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1723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443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163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883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03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323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043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763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6"/>
  </w:num>
  <w:num w:numId="4">
    <w:abstractNumId w:val="4"/>
  </w:num>
  <w:num w:numId="5">
    <w:abstractNumId w:val="2"/>
  </w:num>
  <w:num w:numId="6">
    <w:abstractNumId w:val="3"/>
  </w:num>
  <w:num w:numId="7">
    <w:abstractNumId w:val="7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8">
    <w:abstractNumId w:val="1"/>
    <w:lvlOverride w:ilvl="0"/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F689E"/>
    <w:rsid w:val="002C09C5"/>
    <w:rsid w:val="002F75DA"/>
    <w:rsid w:val="004B3CA2"/>
    <w:rsid w:val="006F689E"/>
    <w:rsid w:val="00A2413D"/>
    <w:rsid w:val="00C03C50"/>
    <w:rsid w:val="00C52301"/>
    <w:rsid w:val="00CA484B"/>
    <w:rsid w:val="00F953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3F5F80F-81CA-4246-9165-81A0142E9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F689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F689E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4B3CA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55970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uaecabinet.a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3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Bedoor Al Suwaidi</dc:creator>
  <cp:keywords/>
  <dc:description/>
  <cp:lastModifiedBy>Saleha Rashid Ali Al-Zaabi</cp:lastModifiedBy>
  <cp:revision>5</cp:revision>
  <dcterms:created xsi:type="dcterms:W3CDTF">2016-06-24T11:13:00Z</dcterms:created>
  <dcterms:modified xsi:type="dcterms:W3CDTF">2016-10-19T10:27:00Z</dcterms:modified>
</cp:coreProperties>
</file>